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E305A" w14:textId="77777777" w:rsidR="00ED618F" w:rsidRDefault="00ED618F">
      <w:pPr>
        <w:pStyle w:val="Standard"/>
        <w:spacing w:before="288" w:line="341" w:lineRule="exact"/>
        <w:rPr>
          <w:rFonts w:ascii="Liberation Serif" w:eastAsia="Liberation Serif" w:hAnsi="Liberation Serif"/>
          <w:b/>
          <w:color w:val="000000"/>
          <w:sz w:val="30"/>
          <w:lang w:val="fr-FR"/>
        </w:rPr>
      </w:pPr>
    </w:p>
    <w:p w14:paraId="55C1B9DF" w14:textId="77777777" w:rsidR="00ED618F" w:rsidRDefault="00ED618F">
      <w:pPr>
        <w:pStyle w:val="Standard"/>
        <w:spacing w:before="288" w:line="341" w:lineRule="exact"/>
        <w:rPr>
          <w:rFonts w:ascii="Liberation Serif" w:eastAsia="Liberation Serif" w:hAnsi="Liberation Serif"/>
          <w:b/>
          <w:color w:val="000000"/>
          <w:sz w:val="30"/>
          <w:lang w:val="fr-FR"/>
        </w:rPr>
      </w:pPr>
    </w:p>
    <w:p w14:paraId="04047D4D" w14:textId="77777777" w:rsidR="00ED618F" w:rsidRDefault="00ED618F">
      <w:pPr>
        <w:pStyle w:val="Standard"/>
        <w:spacing w:before="288" w:line="341" w:lineRule="exact"/>
        <w:rPr>
          <w:rFonts w:ascii="Liberation Serif" w:eastAsia="Liberation Serif" w:hAnsi="Liberation Serif"/>
          <w:b/>
          <w:color w:val="000000"/>
          <w:sz w:val="30"/>
          <w:lang w:val="fr-FR"/>
        </w:rPr>
      </w:pPr>
    </w:p>
    <w:p w14:paraId="3B47ABEB" w14:textId="77777777" w:rsidR="00ED618F" w:rsidRDefault="002720C6">
      <w:pPr>
        <w:pStyle w:val="Standard"/>
        <w:spacing w:before="288" w:line="341" w:lineRule="exact"/>
        <w:ind w:left="-1020" w:right="-794"/>
        <w:jc w:val="center"/>
        <w:rPr>
          <w:rFonts w:ascii="Marianne" w:hAnsi="Marianne" w:hint="eastAsia"/>
          <w:lang w:val="fr-FR"/>
        </w:rPr>
      </w:pPr>
      <w:r>
        <w:rPr>
          <w:rFonts w:ascii="Marianne" w:eastAsia="Liberation Serif" w:hAnsi="Marianne"/>
          <w:b/>
          <w:color w:val="000000"/>
          <w:sz w:val="30"/>
          <w:lang w:val="fr-FR"/>
        </w:rPr>
        <w:t>Demande individuelle</w:t>
      </w:r>
      <w:r>
        <w:rPr>
          <w:rFonts w:ascii="Marianne" w:eastAsia="Liberation Serif" w:hAnsi="Marianne"/>
          <w:b/>
          <w:color w:val="000000"/>
          <w:sz w:val="30"/>
          <w:lang w:val="fr-FR"/>
        </w:rPr>
        <w:t xml:space="preserve"> de reconnaissance de cas de force majeure portant sur la BCAE 8 de la PAC</w:t>
      </w:r>
    </w:p>
    <w:p w14:paraId="479B3202" w14:textId="77777777" w:rsidR="00ED618F" w:rsidRDefault="002720C6">
      <w:pPr>
        <w:pStyle w:val="Standard"/>
        <w:spacing w:before="288" w:line="341" w:lineRule="exact"/>
        <w:ind w:left="-1020" w:right="-794"/>
        <w:jc w:val="center"/>
        <w:rPr>
          <w:rFonts w:ascii="Marianne" w:hAnsi="Marianne" w:hint="eastAsia"/>
          <w:lang w:val="fr-FR"/>
        </w:rPr>
      </w:pPr>
      <w:r>
        <w:rPr>
          <w:rFonts w:ascii="Marianne" w:eastAsia="Liberation Serif" w:hAnsi="Marianne"/>
          <w:b/>
          <w:color w:val="000000"/>
          <w:sz w:val="30"/>
          <w:lang w:val="fr-FR"/>
        </w:rPr>
        <w:t>Report de la période d’interdiction de taille des haies et des arbres</w:t>
      </w:r>
    </w:p>
    <w:p w14:paraId="27DA5630" w14:textId="77777777" w:rsidR="00ED618F" w:rsidRDefault="00ED618F">
      <w:pPr>
        <w:pStyle w:val="Standard"/>
        <w:rPr>
          <w:rFonts w:ascii="Marianne" w:hAnsi="Marianne" w:hint="eastAsia"/>
          <w:lang w:val="fr-FR"/>
        </w:rPr>
      </w:pPr>
    </w:p>
    <w:p w14:paraId="7E2932A5" w14:textId="77777777" w:rsidR="00ED618F" w:rsidRDefault="00ED618F">
      <w:pPr>
        <w:pStyle w:val="Standard"/>
        <w:rPr>
          <w:rFonts w:ascii="Marianne" w:hAnsi="Marianne" w:hint="eastAsia"/>
          <w:lang w:val="fr-FR"/>
        </w:rPr>
      </w:pPr>
    </w:p>
    <w:p w14:paraId="0D88E186" w14:textId="77777777" w:rsidR="00ED618F" w:rsidRDefault="002720C6">
      <w:pPr>
        <w:pStyle w:val="Standard"/>
        <w:ind w:left="-1077"/>
        <w:rPr>
          <w:rFonts w:ascii="Marianne" w:hAnsi="Marianne" w:hint="eastAsia"/>
          <w:b/>
          <w:bCs/>
          <w:lang w:val="fr-FR"/>
        </w:rPr>
      </w:pPr>
      <w:r>
        <w:rPr>
          <w:rFonts w:ascii="Marianne" w:hAnsi="Marianne"/>
          <w:b/>
          <w:bCs/>
          <w:lang w:val="fr-FR"/>
        </w:rPr>
        <w:t>Je soussigné(e) :</w:t>
      </w:r>
    </w:p>
    <w:p w14:paraId="574095A3" w14:textId="77777777" w:rsidR="00ED618F" w:rsidRDefault="00ED618F">
      <w:pPr>
        <w:pStyle w:val="Standard"/>
        <w:ind w:left="-1077"/>
        <w:rPr>
          <w:rFonts w:ascii="Marianne" w:hAnsi="Marianne" w:hint="eastAsia"/>
          <w:b/>
          <w:bCs/>
          <w:lang w:val="fr-FR"/>
        </w:rPr>
      </w:pPr>
    </w:p>
    <w:p w14:paraId="63B984C0" w14:textId="77777777" w:rsidR="00ED618F" w:rsidRDefault="002720C6">
      <w:pPr>
        <w:pStyle w:val="Standard"/>
        <w:ind w:left="-1077"/>
        <w:rPr>
          <w:rFonts w:ascii="Marianne" w:hAnsi="Marianne" w:hint="eastAsia"/>
          <w:b/>
          <w:bCs/>
          <w:lang w:val="fr-FR"/>
        </w:rPr>
      </w:pPr>
      <w:r>
        <w:rPr>
          <w:rFonts w:ascii="Marianne" w:hAnsi="Marianne"/>
          <w:b/>
          <w:bCs/>
          <w:lang w:val="fr-FR"/>
        </w:rPr>
        <w:t>Nom, Prénom :</w:t>
      </w:r>
    </w:p>
    <w:p w14:paraId="5F26A139" w14:textId="77777777" w:rsidR="00ED618F" w:rsidRDefault="00ED618F">
      <w:pPr>
        <w:pStyle w:val="Standard"/>
        <w:ind w:left="-1077"/>
        <w:rPr>
          <w:rFonts w:ascii="Marianne" w:hAnsi="Marianne" w:hint="eastAsia"/>
          <w:b/>
          <w:bCs/>
          <w:lang w:val="fr-FR"/>
        </w:rPr>
      </w:pPr>
    </w:p>
    <w:p w14:paraId="680401FD" w14:textId="77777777" w:rsidR="00ED618F" w:rsidRDefault="002720C6">
      <w:pPr>
        <w:pStyle w:val="Standard"/>
        <w:ind w:left="-1077"/>
        <w:rPr>
          <w:rFonts w:ascii="Marianne" w:hAnsi="Marianne" w:hint="eastAsia"/>
          <w:b/>
          <w:bCs/>
          <w:lang w:val="fr-FR"/>
        </w:rPr>
      </w:pPr>
      <w:r>
        <w:rPr>
          <w:rFonts w:ascii="Marianne" w:hAnsi="Marianne"/>
          <w:b/>
          <w:bCs/>
          <w:lang w:val="fr-FR"/>
        </w:rPr>
        <w:t>Raison sociale pour forme sociétaires :</w:t>
      </w:r>
    </w:p>
    <w:p w14:paraId="7CCD3188" w14:textId="77777777" w:rsidR="00ED618F" w:rsidRDefault="00ED618F">
      <w:pPr>
        <w:pStyle w:val="Standard"/>
        <w:ind w:left="-1077"/>
        <w:rPr>
          <w:rFonts w:ascii="Marianne" w:hAnsi="Marianne" w:hint="eastAsia"/>
          <w:b/>
          <w:bCs/>
          <w:lang w:val="fr-FR"/>
        </w:rPr>
      </w:pPr>
    </w:p>
    <w:p w14:paraId="66F21A73" w14:textId="77777777" w:rsidR="00ED618F" w:rsidRDefault="002720C6">
      <w:pPr>
        <w:pStyle w:val="Standard"/>
        <w:ind w:left="-1077"/>
        <w:rPr>
          <w:rFonts w:ascii="Marianne" w:hAnsi="Marianne" w:hint="eastAsia"/>
          <w:b/>
          <w:bCs/>
          <w:lang w:val="fr-FR"/>
        </w:rPr>
      </w:pPr>
      <w:r>
        <w:rPr>
          <w:rFonts w:ascii="Marianne" w:hAnsi="Marianne"/>
          <w:b/>
          <w:bCs/>
          <w:lang w:val="fr-FR"/>
        </w:rPr>
        <w:t xml:space="preserve">Commune du siège </w:t>
      </w:r>
      <w:r>
        <w:rPr>
          <w:rFonts w:ascii="Marianne" w:hAnsi="Marianne"/>
          <w:b/>
          <w:bCs/>
          <w:lang w:val="fr-FR"/>
        </w:rPr>
        <w:t>d’exploitation :</w:t>
      </w:r>
    </w:p>
    <w:p w14:paraId="70EDAB48" w14:textId="77777777" w:rsidR="00ED618F" w:rsidRDefault="00ED618F">
      <w:pPr>
        <w:pStyle w:val="Standard"/>
        <w:ind w:left="-1077"/>
        <w:rPr>
          <w:rFonts w:ascii="Marianne" w:hAnsi="Marianne" w:hint="eastAsia"/>
          <w:b/>
          <w:bCs/>
          <w:lang w:val="fr-FR"/>
        </w:rPr>
      </w:pPr>
    </w:p>
    <w:p w14:paraId="68D0CC82" w14:textId="77777777" w:rsidR="00ED618F" w:rsidRDefault="002720C6">
      <w:pPr>
        <w:pStyle w:val="Standard"/>
        <w:ind w:left="-1077"/>
        <w:rPr>
          <w:rFonts w:ascii="Marianne" w:hAnsi="Marianne" w:hint="eastAsia"/>
          <w:b/>
          <w:bCs/>
          <w:lang w:val="fr-FR"/>
        </w:rPr>
      </w:pPr>
      <w:r>
        <w:rPr>
          <w:rFonts w:ascii="Marianne" w:hAnsi="Marianne"/>
          <w:b/>
          <w:bCs/>
          <w:lang w:val="fr-FR"/>
        </w:rPr>
        <w:t>N° Pacage :</w:t>
      </w:r>
    </w:p>
    <w:p w14:paraId="2D429209" w14:textId="77777777" w:rsidR="00ED618F" w:rsidRDefault="00ED618F">
      <w:pPr>
        <w:pStyle w:val="Standard"/>
        <w:rPr>
          <w:rFonts w:ascii="Marianne" w:hAnsi="Marianne" w:hint="eastAsia"/>
          <w:lang w:val="fr-FR"/>
        </w:rPr>
      </w:pPr>
    </w:p>
    <w:p w14:paraId="6DE931F1" w14:textId="77777777" w:rsidR="00ED618F" w:rsidRDefault="00ED618F">
      <w:pPr>
        <w:pStyle w:val="Standard"/>
        <w:rPr>
          <w:rFonts w:ascii="Marianne" w:hAnsi="Marianne" w:hint="eastAsia"/>
          <w:lang w:val="fr-FR"/>
        </w:rPr>
      </w:pPr>
    </w:p>
    <w:p w14:paraId="262DE01D" w14:textId="77777777" w:rsidR="00ED618F" w:rsidRDefault="002720C6">
      <w:pPr>
        <w:pStyle w:val="Standard"/>
        <w:ind w:left="-1134" w:right="-737"/>
        <w:jc w:val="both"/>
        <w:rPr>
          <w:rFonts w:ascii="Marianne" w:hAnsi="Marianne" w:hint="eastAsia"/>
          <w:lang w:val="fr-FR"/>
        </w:rPr>
      </w:pPr>
      <w:r>
        <w:rPr>
          <w:rFonts w:ascii="Marianne" w:hAnsi="Marianne"/>
          <w:lang w:val="fr-FR"/>
        </w:rPr>
        <w:t>Atteste que les intempéries de l’automne 2024 et du début de l’année 2025 (de janvier à fin février) ont entraîné l’impraticabilité des sols et n’ont pas permis de réaliser les travaux de tailles de haies et d’arbres nécessaires au bon fonctionnement de mon exploitation agricole.</w:t>
      </w:r>
    </w:p>
    <w:p w14:paraId="48FB9239" w14:textId="77777777" w:rsidR="00ED618F" w:rsidRDefault="00ED618F">
      <w:pPr>
        <w:pStyle w:val="Standard"/>
        <w:ind w:left="-1134" w:right="-737"/>
        <w:rPr>
          <w:rFonts w:ascii="Marianne" w:hAnsi="Marianne" w:hint="eastAsia"/>
          <w:lang w:val="fr-FR"/>
        </w:rPr>
      </w:pPr>
    </w:p>
    <w:p w14:paraId="76257ECD" w14:textId="77777777" w:rsidR="00ED618F" w:rsidRDefault="00ED618F">
      <w:pPr>
        <w:pStyle w:val="Standard"/>
        <w:ind w:left="-1134" w:right="-737"/>
        <w:rPr>
          <w:rFonts w:ascii="Marianne" w:hAnsi="Marianne" w:hint="eastAsia"/>
          <w:lang w:val="fr-FR"/>
        </w:rPr>
      </w:pPr>
    </w:p>
    <w:p w14:paraId="177E8678" w14:textId="77777777" w:rsidR="00ED618F" w:rsidRDefault="002720C6">
      <w:pPr>
        <w:pStyle w:val="Standard"/>
        <w:ind w:left="-1134" w:right="-737"/>
        <w:jc w:val="both"/>
        <w:rPr>
          <w:rFonts w:ascii="Marianne" w:hAnsi="Marianne" w:hint="eastAsia"/>
          <w:lang w:val="fr-FR"/>
        </w:rPr>
      </w:pPr>
      <w:r>
        <w:rPr>
          <w:rFonts w:ascii="Marianne" w:hAnsi="Marianne"/>
          <w:lang w:val="fr-FR"/>
        </w:rPr>
        <w:t>Je demande dès lors à bénéficier de la dérogation au titre de la force majeure afin de me permettre d’effectuer les travaux de taille de haies qui ne peuvent attendre le 15 août 2025 et qui conditionnent strictement mon activité agricole pour les motifs suivants :</w:t>
      </w:r>
    </w:p>
    <w:p w14:paraId="6BF97724" w14:textId="77777777" w:rsidR="00ED618F" w:rsidRDefault="002720C6">
      <w:pPr>
        <w:pStyle w:val="Standard"/>
        <w:ind w:left="-1134" w:right="-737"/>
        <w:rPr>
          <w:rFonts w:ascii="Marianne" w:hAnsi="Marianne" w:hint="eastAsia"/>
          <w:lang w:val="fr-FR"/>
        </w:rPr>
      </w:pPr>
      <w:r>
        <w:rPr>
          <w:rFonts w:ascii="Marianne" w:hAnsi="Marianne"/>
          <w:lang w:val="fr-FR"/>
        </w:rPr>
        <w:t>– desserte de parcelles exploitées ;</w:t>
      </w:r>
    </w:p>
    <w:p w14:paraId="5C5CA034" w14:textId="77777777" w:rsidR="00ED618F" w:rsidRDefault="002720C6">
      <w:pPr>
        <w:pStyle w:val="Standard"/>
        <w:ind w:left="-1134" w:right="-737"/>
        <w:rPr>
          <w:rFonts w:ascii="Marianne" w:hAnsi="Marianne" w:hint="eastAsia"/>
          <w:lang w:val="fr-FR"/>
        </w:rPr>
      </w:pPr>
      <w:r>
        <w:rPr>
          <w:rFonts w:ascii="Marianne" w:hAnsi="Marianne"/>
          <w:lang w:val="fr-FR"/>
        </w:rPr>
        <w:t>– sécurité vis-à-vis des clôtures, en particulier électrifiées ;</w:t>
      </w:r>
    </w:p>
    <w:p w14:paraId="687ADC1B" w14:textId="77777777" w:rsidR="00ED618F" w:rsidRDefault="002720C6">
      <w:pPr>
        <w:pStyle w:val="Standard"/>
        <w:ind w:left="-1134" w:right="-737"/>
        <w:rPr>
          <w:rFonts w:ascii="Marianne" w:hAnsi="Marianne" w:hint="eastAsia"/>
          <w:lang w:val="fr-FR"/>
        </w:rPr>
      </w:pPr>
      <w:r>
        <w:rPr>
          <w:rFonts w:ascii="Marianne" w:hAnsi="Marianne"/>
          <w:lang w:val="fr-FR"/>
        </w:rPr>
        <w:t>– sécurité des bâtiments, ou des animaux, voire du matériel le cas échéant.</w:t>
      </w:r>
    </w:p>
    <w:p w14:paraId="4C5AE341" w14:textId="77777777" w:rsidR="00ED618F" w:rsidRDefault="002720C6">
      <w:pPr>
        <w:pStyle w:val="Standard"/>
        <w:ind w:left="-1134" w:right="-737"/>
        <w:rPr>
          <w:rFonts w:ascii="Marianne" w:hAnsi="Marianne" w:hint="eastAsia"/>
          <w:lang w:val="fr-FR"/>
        </w:rPr>
      </w:pPr>
      <w:r>
        <w:rPr>
          <w:rFonts w:ascii="Marianne" w:hAnsi="Marianne"/>
          <w:lang w:val="fr-FR"/>
        </w:rPr>
        <w:t>– autres motifs impérieux (à préciser) : ________________________________________________</w:t>
      </w:r>
    </w:p>
    <w:p w14:paraId="55CD2095" w14:textId="77777777" w:rsidR="00ED618F" w:rsidRDefault="00ED618F">
      <w:pPr>
        <w:pStyle w:val="Standard"/>
        <w:ind w:left="-1134" w:right="-737"/>
        <w:rPr>
          <w:rFonts w:ascii="Marianne" w:hAnsi="Marianne" w:hint="eastAsia"/>
          <w:lang w:val="fr-FR"/>
        </w:rPr>
      </w:pPr>
    </w:p>
    <w:p w14:paraId="3967EA84" w14:textId="77777777" w:rsidR="00ED618F" w:rsidRDefault="002720C6">
      <w:pPr>
        <w:pStyle w:val="Standard"/>
        <w:ind w:left="-1134" w:right="-737"/>
        <w:rPr>
          <w:rFonts w:ascii="Marianne" w:hAnsi="Marianne" w:hint="eastAsia"/>
          <w:lang w:val="fr-FR"/>
        </w:rPr>
      </w:pPr>
      <w:r>
        <w:rPr>
          <w:rFonts w:ascii="Marianne" w:hAnsi="Marianne"/>
          <w:lang w:val="fr-FR"/>
        </w:rPr>
        <w:t>J’ai connaissance que le champ de cette dérogation :</w:t>
      </w:r>
    </w:p>
    <w:p w14:paraId="629CA37E" w14:textId="77777777" w:rsidR="00ED618F" w:rsidRDefault="002720C6">
      <w:pPr>
        <w:pStyle w:val="Standard"/>
        <w:ind w:left="-1134" w:right="-737"/>
        <w:rPr>
          <w:rFonts w:ascii="Marianne" w:hAnsi="Marianne" w:hint="eastAsia"/>
          <w:lang w:val="fr-FR"/>
        </w:rPr>
      </w:pPr>
      <w:r>
        <w:rPr>
          <w:rFonts w:ascii="Marianne" w:hAnsi="Marianne"/>
          <w:lang w:val="fr-FR"/>
        </w:rPr>
        <w:t>– me permettra de réaliser les tailles des haies concernées au-delà du</w:t>
      </w:r>
      <w:r>
        <w:rPr>
          <w:rFonts w:ascii="Marianne" w:hAnsi="Marianne"/>
          <w:b/>
          <w:bCs/>
          <w:lang w:val="fr-FR"/>
        </w:rPr>
        <w:t xml:space="preserve"> 15 mars 2025 et avant le 16 avril 2025 </w:t>
      </w:r>
      <w:r>
        <w:rPr>
          <w:rFonts w:ascii="Marianne" w:hAnsi="Marianne"/>
          <w:lang w:val="fr-FR"/>
        </w:rPr>
        <w:t>;</w:t>
      </w:r>
    </w:p>
    <w:p w14:paraId="2E38F4F0" w14:textId="77777777" w:rsidR="00ED618F" w:rsidRDefault="002720C6">
      <w:pPr>
        <w:pStyle w:val="Standard"/>
        <w:ind w:left="-1134" w:right="-737"/>
        <w:rPr>
          <w:rFonts w:ascii="Marianne" w:hAnsi="Marianne" w:hint="eastAsia"/>
          <w:lang w:val="fr-FR"/>
        </w:rPr>
      </w:pPr>
      <w:r>
        <w:rPr>
          <w:rFonts w:ascii="Marianne" w:hAnsi="Marianne"/>
          <w:lang w:val="fr-FR"/>
        </w:rPr>
        <w:t>– ne porte pas sur la destruction d’habitat d’espèces protégées.</w:t>
      </w:r>
    </w:p>
    <w:p w14:paraId="5A195EB2" w14:textId="77777777" w:rsidR="00ED618F" w:rsidRDefault="00ED618F">
      <w:pPr>
        <w:pStyle w:val="Standard"/>
        <w:ind w:left="-1134" w:right="-737"/>
        <w:rPr>
          <w:rFonts w:ascii="Marianne" w:hAnsi="Marianne" w:hint="eastAsia"/>
          <w:lang w:val="fr-FR"/>
        </w:rPr>
      </w:pPr>
    </w:p>
    <w:p w14:paraId="1A52C5C2" w14:textId="77777777" w:rsidR="00ED618F" w:rsidRDefault="002720C6">
      <w:pPr>
        <w:pStyle w:val="Standard"/>
        <w:ind w:left="-1134" w:right="-737"/>
        <w:rPr>
          <w:rFonts w:ascii="Marianne" w:hAnsi="Marianne" w:hint="eastAsia"/>
          <w:lang w:val="fr-FR"/>
        </w:rPr>
      </w:pPr>
      <w:r>
        <w:rPr>
          <w:rFonts w:ascii="Marianne" w:hAnsi="Marianne"/>
          <w:lang w:val="fr-FR"/>
        </w:rPr>
        <w:t xml:space="preserve"> </w:t>
      </w:r>
    </w:p>
    <w:p w14:paraId="747956F3" w14:textId="77777777" w:rsidR="00ED618F" w:rsidRDefault="002720C6">
      <w:pPr>
        <w:pStyle w:val="Standard"/>
        <w:ind w:left="-1134" w:right="-737"/>
        <w:rPr>
          <w:rFonts w:ascii="Marianne" w:hAnsi="Marianne" w:hint="eastAsia"/>
          <w:lang w:val="fr-FR"/>
        </w:rPr>
      </w:pPr>
      <w:r>
        <w:rPr>
          <w:rFonts w:ascii="Marianne" w:hAnsi="Marianne"/>
          <w:lang w:val="fr-FR"/>
        </w:rPr>
        <w:t>Fait à</w:t>
      </w:r>
      <w:r>
        <w:rPr>
          <w:rFonts w:ascii="Marianne" w:hAnsi="Marianne"/>
          <w:lang w:val="fr-FR"/>
        </w:rPr>
        <w:tab/>
      </w:r>
      <w:r>
        <w:rPr>
          <w:rFonts w:ascii="Marianne" w:hAnsi="Marianne"/>
          <w:lang w:val="fr-FR"/>
        </w:rPr>
        <w:tab/>
      </w:r>
      <w:r>
        <w:rPr>
          <w:rFonts w:ascii="Marianne" w:hAnsi="Marianne"/>
          <w:lang w:val="fr-FR"/>
        </w:rPr>
        <w:tab/>
      </w:r>
      <w:r>
        <w:rPr>
          <w:rFonts w:ascii="Marianne" w:hAnsi="Marianne"/>
          <w:lang w:val="fr-FR"/>
        </w:rPr>
        <w:tab/>
      </w:r>
      <w:r>
        <w:rPr>
          <w:rFonts w:ascii="Marianne" w:hAnsi="Marianne"/>
          <w:lang w:val="fr-FR"/>
        </w:rPr>
        <w:tab/>
      </w:r>
      <w:r>
        <w:rPr>
          <w:rFonts w:ascii="Marianne" w:hAnsi="Marianne"/>
          <w:lang w:val="fr-FR"/>
        </w:rPr>
        <w:tab/>
      </w:r>
      <w:r>
        <w:rPr>
          <w:rFonts w:ascii="Marianne" w:hAnsi="Marianne"/>
          <w:lang w:val="fr-FR"/>
        </w:rPr>
        <w:tab/>
      </w:r>
      <w:r>
        <w:rPr>
          <w:rFonts w:ascii="Marianne" w:hAnsi="Marianne"/>
          <w:lang w:val="fr-FR"/>
        </w:rPr>
        <w:tab/>
        <w:t>, le</w:t>
      </w:r>
    </w:p>
    <w:p w14:paraId="6E09A04F" w14:textId="77777777" w:rsidR="00ED618F" w:rsidRDefault="002720C6">
      <w:pPr>
        <w:pStyle w:val="Standard"/>
        <w:ind w:left="-1134" w:right="-737"/>
        <w:rPr>
          <w:rFonts w:ascii="Marianne" w:hAnsi="Marianne" w:hint="eastAsia"/>
          <w:lang w:val="fr-FR"/>
        </w:rPr>
      </w:pPr>
      <w:r>
        <w:rPr>
          <w:rFonts w:ascii="Marianne" w:hAnsi="Marianne"/>
          <w:lang w:val="fr-FR"/>
        </w:rPr>
        <w:t>Signature :</w:t>
      </w:r>
    </w:p>
    <w:p w14:paraId="0257F69B" w14:textId="77777777" w:rsidR="00ED618F" w:rsidRDefault="00ED618F">
      <w:pPr>
        <w:pStyle w:val="Standard"/>
        <w:ind w:left="-1134" w:right="-737"/>
        <w:rPr>
          <w:rFonts w:ascii="Marianne" w:hAnsi="Marianne" w:hint="eastAsia"/>
          <w:i/>
          <w:iCs/>
          <w:sz w:val="16"/>
          <w:szCs w:val="16"/>
          <w:lang w:val="fr-FR"/>
        </w:rPr>
      </w:pPr>
    </w:p>
    <w:p w14:paraId="039C4E30" w14:textId="77777777" w:rsidR="00ED618F" w:rsidRDefault="00ED618F">
      <w:pPr>
        <w:pStyle w:val="Standard"/>
        <w:ind w:left="-1134" w:right="-737"/>
        <w:rPr>
          <w:rFonts w:ascii="Marianne" w:hAnsi="Marianne" w:hint="eastAsia"/>
          <w:i/>
          <w:iCs/>
          <w:sz w:val="16"/>
          <w:szCs w:val="16"/>
          <w:lang w:val="fr-FR"/>
        </w:rPr>
      </w:pPr>
    </w:p>
    <w:p w14:paraId="1E702B8F" w14:textId="77777777" w:rsidR="00ED618F" w:rsidRDefault="00ED618F">
      <w:pPr>
        <w:pStyle w:val="Standard"/>
        <w:ind w:left="-1134" w:right="-737"/>
        <w:rPr>
          <w:rFonts w:ascii="Marianne" w:hAnsi="Marianne" w:hint="eastAsia"/>
          <w:i/>
          <w:iCs/>
          <w:sz w:val="16"/>
          <w:szCs w:val="16"/>
          <w:lang w:val="fr-FR"/>
        </w:rPr>
      </w:pPr>
    </w:p>
    <w:p w14:paraId="5043C62F" w14:textId="77777777" w:rsidR="00ED618F" w:rsidRDefault="00ED618F">
      <w:pPr>
        <w:pStyle w:val="Standard"/>
        <w:ind w:left="-1134" w:right="-737"/>
        <w:rPr>
          <w:rFonts w:ascii="Marianne" w:hAnsi="Marianne" w:hint="eastAsia"/>
          <w:i/>
          <w:iCs/>
          <w:sz w:val="16"/>
          <w:szCs w:val="16"/>
          <w:lang w:val="fr-FR"/>
        </w:rPr>
      </w:pPr>
    </w:p>
    <w:p w14:paraId="5316E156" w14:textId="77777777" w:rsidR="00ED618F" w:rsidRDefault="00ED618F">
      <w:pPr>
        <w:pStyle w:val="Standard"/>
        <w:ind w:left="-1134" w:right="-737"/>
        <w:rPr>
          <w:rFonts w:ascii="Marianne" w:hAnsi="Marianne" w:hint="eastAsia"/>
          <w:i/>
          <w:iCs/>
          <w:sz w:val="16"/>
          <w:szCs w:val="16"/>
          <w:lang w:val="fr-FR"/>
        </w:rPr>
      </w:pPr>
    </w:p>
    <w:p w14:paraId="2FCF83C0" w14:textId="77777777" w:rsidR="00ED618F" w:rsidRDefault="00ED618F">
      <w:pPr>
        <w:pStyle w:val="Standard"/>
        <w:ind w:left="-1134" w:right="-737"/>
        <w:rPr>
          <w:rFonts w:ascii="Marianne" w:hAnsi="Marianne" w:hint="eastAsia"/>
          <w:i/>
          <w:iCs/>
          <w:sz w:val="16"/>
          <w:szCs w:val="16"/>
          <w:lang w:val="fr-FR"/>
        </w:rPr>
      </w:pPr>
    </w:p>
    <w:p w14:paraId="46FE189E" w14:textId="77777777" w:rsidR="00ED618F" w:rsidRDefault="002720C6">
      <w:pPr>
        <w:pStyle w:val="Standard"/>
        <w:ind w:left="-1134" w:right="-737"/>
        <w:rPr>
          <w:lang w:val="fr-FR"/>
        </w:rPr>
      </w:pPr>
      <w:r>
        <w:rPr>
          <w:rFonts w:ascii="Marianne" w:hAnsi="Marianne"/>
          <w:i/>
          <w:iCs/>
          <w:sz w:val="16"/>
          <w:szCs w:val="16"/>
          <w:lang w:val="fr-FR"/>
        </w:rPr>
        <w:t>(</w:t>
      </w:r>
      <w:proofErr w:type="gramStart"/>
      <w:r>
        <w:rPr>
          <w:rFonts w:ascii="Marianne" w:hAnsi="Marianne"/>
          <w:i/>
          <w:iCs/>
          <w:sz w:val="16"/>
          <w:szCs w:val="16"/>
          <w:lang w:val="fr-FR"/>
        </w:rPr>
        <w:t>pour</w:t>
      </w:r>
      <w:proofErr w:type="gramEnd"/>
      <w:r>
        <w:rPr>
          <w:rFonts w:ascii="Marianne" w:hAnsi="Marianne"/>
          <w:i/>
          <w:iCs/>
          <w:sz w:val="16"/>
          <w:szCs w:val="16"/>
          <w:lang w:val="fr-FR"/>
        </w:rPr>
        <w:t xml:space="preserve"> les GAEC</w:t>
      </w:r>
      <w:r>
        <w:rPr>
          <w:rFonts w:ascii="Marianne" w:hAnsi="Marianne"/>
          <w:i/>
          <w:iCs/>
          <w:sz w:val="16"/>
          <w:szCs w:val="16"/>
          <w:lang w:val="fr-FR"/>
        </w:rPr>
        <w:t xml:space="preserve"> la signature du seul gérant statutairement désigné est suffisante)</w:t>
      </w:r>
    </w:p>
    <w:p w14:paraId="1D034443" w14:textId="77777777" w:rsidR="00ED618F" w:rsidRDefault="00ED618F">
      <w:pPr>
        <w:pStyle w:val="Standard"/>
        <w:ind w:left="-1134" w:right="-737"/>
        <w:rPr>
          <w:rFonts w:ascii="Marianne" w:hAnsi="Marianne" w:hint="eastAsia"/>
          <w:i/>
          <w:iCs/>
          <w:sz w:val="16"/>
          <w:szCs w:val="16"/>
          <w:lang w:val="fr-FR"/>
        </w:rPr>
      </w:pPr>
    </w:p>
    <w:sectPr w:rsidR="00ED618F">
      <w:headerReference w:type="default" r:id="rId7"/>
      <w:pgSz w:w="11906" w:h="16838"/>
      <w:pgMar w:top="1152" w:right="1800" w:bottom="104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50F8D" w14:textId="77777777" w:rsidR="002720C6" w:rsidRDefault="002720C6">
      <w:r>
        <w:separator/>
      </w:r>
    </w:p>
  </w:endnote>
  <w:endnote w:type="continuationSeparator" w:id="0">
    <w:p w14:paraId="29F6263E" w14:textId="77777777" w:rsidR="002720C6" w:rsidRDefault="0027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rianne">
    <w:altName w:val="Calibri"/>
    <w:charset w:val="00"/>
    <w:family w:val="moder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1F371" w14:textId="77777777" w:rsidR="002720C6" w:rsidRDefault="002720C6">
      <w:r>
        <w:rPr>
          <w:color w:val="000000"/>
        </w:rPr>
        <w:separator/>
      </w:r>
    </w:p>
  </w:footnote>
  <w:footnote w:type="continuationSeparator" w:id="0">
    <w:p w14:paraId="18A4D839" w14:textId="77777777" w:rsidR="002720C6" w:rsidRDefault="0027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76D45" w14:textId="77777777" w:rsidR="002720C6" w:rsidRDefault="002720C6">
    <w:pPr>
      <w:pStyle w:val="En-tte"/>
      <w:rPr>
        <w:lang w:val="fr-FR"/>
      </w:rPr>
    </w:pPr>
    <w:r>
      <w:rPr>
        <w:noProof/>
        <w:lang w:val="fr-FR"/>
      </w:rPr>
      <w:drawing>
        <wp:anchor distT="0" distB="0" distL="114300" distR="114300" simplePos="0" relativeHeight="251659264" behindDoc="0" locked="0" layoutInCell="1" allowOverlap="1" wp14:anchorId="2C26D076" wp14:editId="6817F869">
          <wp:simplePos x="0" y="0"/>
          <wp:positionH relativeFrom="column">
            <wp:posOffset>-743040</wp:posOffset>
          </wp:positionH>
          <wp:positionV relativeFrom="paragraph">
            <wp:posOffset>720</wp:posOffset>
          </wp:positionV>
          <wp:extent cx="939240" cy="1147320"/>
          <wp:effectExtent l="0" t="0" r="0" b="0"/>
          <wp:wrapSquare wrapText="bothSides"/>
          <wp:docPr id="188978726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39240" cy="114732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B54B4"/>
    <w:multiLevelType w:val="multilevel"/>
    <w:tmpl w:val="86F863D4"/>
    <w:styleLink w:val="NoLi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3025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D618F"/>
    <w:rsid w:val="002720C6"/>
    <w:rsid w:val="00970BCD"/>
    <w:rsid w:val="00ED61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4D1D"/>
  <w15:docId w15:val="{3D950F2C-89A2-4A25-A4B7-BF589630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lang w:val="en-US"/>
    </w:rPr>
  </w:style>
  <w:style w:type="paragraph" w:customStyle="1" w:styleId="Heading">
    <w:name w:val="Heading"/>
    <w:basedOn w:val="Standard"/>
    <w:next w:val="Textbody"/>
    <w:pPr>
      <w:keepNext/>
      <w:spacing w:before="240" w:after="120"/>
    </w:pPr>
    <w:rPr>
      <w:rFonts w:ascii="Marianne" w:eastAsia="Microsoft YaHei" w:hAnsi="Marianne" w:cs="Lucida Sans"/>
      <w:sz w:val="28"/>
      <w:szCs w:val="28"/>
    </w:rPr>
  </w:style>
  <w:style w:type="paragraph" w:customStyle="1" w:styleId="Textbody">
    <w:name w:val="Text body"/>
    <w:basedOn w:val="Standard"/>
    <w:pPr>
      <w:spacing w:after="140" w:line="276" w:lineRule="auto"/>
    </w:pPr>
  </w:style>
  <w:style w:type="paragraph" w:styleId="Liste">
    <w:name w:val="List"/>
    <w:basedOn w:val="Textbody"/>
    <w:rPr>
      <w:rFonts w:ascii="Marianne" w:eastAsia="Marianne" w:hAnsi="Marianne" w:cs="Lucida Sans"/>
    </w:rPr>
  </w:style>
  <w:style w:type="paragraph" w:styleId="Lgende">
    <w:name w:val="caption"/>
    <w:basedOn w:val="Standard"/>
    <w:pPr>
      <w:suppressLineNumbers/>
      <w:spacing w:before="120" w:after="120"/>
    </w:pPr>
    <w:rPr>
      <w:rFonts w:ascii="Marianne" w:eastAsia="Marianne" w:hAnsi="Marianne" w:cs="Lucida Sans"/>
      <w:i/>
      <w:iCs/>
      <w:sz w:val="24"/>
      <w:szCs w:val="24"/>
    </w:rPr>
  </w:style>
  <w:style w:type="paragraph" w:customStyle="1" w:styleId="Index">
    <w:name w:val="Index"/>
    <w:basedOn w:val="Standard"/>
    <w:pPr>
      <w:suppressLineNumbers/>
    </w:pPr>
    <w:rPr>
      <w:rFonts w:ascii="Marianne" w:eastAsia="Marianne" w:hAnsi="Marianne" w:cs="Lucida Sans"/>
    </w:rPr>
  </w:style>
  <w:style w:type="paragraph" w:styleId="Textedebulles">
    <w:name w:val="Balloon Text"/>
    <w:basedOn w:val="Standard"/>
    <w:rPr>
      <w:rFonts w:ascii="Segoe UI" w:eastAsia="Segoe UI" w:hAnsi="Segoe UI" w:cs="Segoe UI"/>
      <w:sz w:val="18"/>
      <w:szCs w:val="18"/>
    </w:rPr>
  </w:style>
  <w:style w:type="paragraph" w:customStyle="1" w:styleId="HeaderandFooter">
    <w:name w:val="Header and Footer"/>
    <w:basedOn w:val="Standard"/>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Framecontents">
    <w:name w:val="Frame contents"/>
    <w:basedOn w:val="Standard"/>
  </w:style>
  <w:style w:type="character" w:customStyle="1" w:styleId="TextedebullesCar">
    <w:name w:val="Texte de bulles Car"/>
    <w:basedOn w:val="Policepardfaut"/>
    <w:rPr>
      <w:rFonts w:ascii="Segoe UI" w:eastAsia="Segoe UI" w:hAnsi="Segoe UI" w:cs="Segoe UI"/>
      <w:sz w:val="18"/>
      <w:szCs w:val="18"/>
    </w:rPr>
  </w:style>
  <w:style w:type="character" w:customStyle="1" w:styleId="En-tteCar">
    <w:name w:val="En-tête Car"/>
    <w:basedOn w:val="Policepardfaut"/>
  </w:style>
  <w:style w:type="character" w:customStyle="1" w:styleId="PieddepageCar">
    <w:name w:val="Pied de page Car"/>
    <w:basedOn w:val="Policepardfaut"/>
  </w:style>
  <w:style w:type="numbering" w:customStyle="1" w:styleId="NoList">
    <w:name w:val="No List"/>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1239</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Tabel</dc:creator>
  <cp:lastModifiedBy>Claire Tabel</cp:lastModifiedBy>
  <cp:revision>2</cp:revision>
  <dcterms:created xsi:type="dcterms:W3CDTF">2025-03-17T12:53:00Z</dcterms:created>
  <dcterms:modified xsi:type="dcterms:W3CDTF">2025-03-17T12:53:00Z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DSIC</vt:lpwstr>
  </property>
</Properties>
</file>